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636E5" w14:textId="77777777" w:rsidR="00883B45" w:rsidRDefault="00883B45" w:rsidP="00883B45">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1. Semester, </w:t>
      </w:r>
    </w:p>
    <w:p w14:paraId="78D4E6EC" w14:textId="380C443C" w:rsidR="00883B45" w:rsidRDefault="00883B45" w:rsidP="00883B45">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Kompetenz G 1, nicht erfüllt</w:t>
      </w:r>
    </w:p>
    <w:p w14:paraId="1AABF621" w14:textId="77777777" w:rsidR="00883B45" w:rsidRDefault="00883B45" w:rsidP="00883B45">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520E1658" w14:textId="77777777" w:rsidR="00883B45" w:rsidRDefault="00883B45" w:rsidP="00883B45">
      <w:pPr>
        <w:pStyle w:val="RegisterTIT2"/>
        <w:spacing w:line="240" w:lineRule="auto"/>
        <w:rPr>
          <w:rFonts w:ascii="Frutiger LT Com 45 Light" w:hAnsi="Frutiger LT Com 45 Light" w:cs="Arial"/>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156C7AF7" w14:textId="77777777" w:rsidR="003C2955" w:rsidRDefault="003C2955" w:rsidP="003C2955">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p w14:paraId="12A907A8" w14:textId="71C76DC7" w:rsidR="009D27BC" w:rsidRPr="009D27BC" w:rsidRDefault="009D27BC" w:rsidP="009D27BC">
            <w:pPr>
              <w:rPr>
                <w:color w:val="000000" w:themeColor="text1"/>
              </w:rPr>
            </w:pPr>
            <w:r>
              <w:rPr>
                <w:color w:val="000000" w:themeColor="text1"/>
              </w:rPr>
              <w:t>Frau B. hat eine Sehbehinderung, deswegen achte ich auf saubere und geeignete Kleidung. Wegen ihrer Arthrose benötigt sie von uns etwas Hilfe beim Ankleiden.</w:t>
            </w:r>
          </w:p>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857416266"/>
              <w:placeholder>
                <w:docPart w:val="F6F1D5DC381B6945BA63DB3E10F2B676"/>
              </w:placeholder>
              <w:text/>
            </w:sdtPr>
            <w:sdtEndPr/>
            <w:sdtContent>
              <w:p w14:paraId="3ABC2D69" w14:textId="433BA429" w:rsidR="00581123" w:rsidRPr="009D27BC" w:rsidRDefault="009D27BC" w:rsidP="009D27BC">
                <w:pPr>
                  <w:spacing w:line="240" w:lineRule="auto"/>
                  <w:rPr>
                    <w:rFonts w:ascii="Frutiger LT Com 45 Light" w:hAnsi="Frutiger LT Com 45 Light"/>
                  </w:rPr>
                </w:pPr>
                <w:r w:rsidRPr="009D27BC">
                  <w:rPr>
                    <w:rFonts w:asciiTheme="minorHAnsi" w:eastAsiaTheme="minorEastAsia" w:hAnsiTheme="minorHAnsi"/>
                    <w:color w:val="000000" w:themeColor="text1"/>
                    <w:sz w:val="24"/>
                    <w:szCs w:val="24"/>
                    <w:lang w:eastAsia="de-DE"/>
                  </w:rPr>
                  <w:t xml:space="preserve">Vorbereitung: Bei der Kleidung vom Vortag kontrollierte </w:t>
                </w:r>
                <w:proofErr w:type="gramStart"/>
                <w:r w:rsidRPr="009D27BC">
                  <w:rPr>
                    <w:rFonts w:asciiTheme="minorHAnsi" w:eastAsiaTheme="minorEastAsia" w:hAnsiTheme="minorHAnsi"/>
                    <w:color w:val="000000" w:themeColor="text1"/>
                    <w:sz w:val="24"/>
                    <w:szCs w:val="24"/>
                    <w:lang w:eastAsia="de-DE"/>
                  </w:rPr>
                  <w:t>ich</w:t>
                </w:r>
                <w:proofErr w:type="gramEnd"/>
                <w:r w:rsidRPr="009D27BC">
                  <w:rPr>
                    <w:rFonts w:asciiTheme="minorHAnsi" w:eastAsiaTheme="minorEastAsia" w:hAnsiTheme="minorHAnsi"/>
                    <w:color w:val="000000" w:themeColor="text1"/>
                    <w:sz w:val="24"/>
                    <w:szCs w:val="24"/>
                    <w:lang w:eastAsia="de-DE"/>
                  </w:rPr>
                  <w:t xml:space="preserve"> ob sie noch sauber ist. Ich habe Fr. B. nach ihren Wünschen gefragt, weil ich sie mit einbeziehen wollte.</w:t>
                </w:r>
                <w:r>
                  <w:rPr>
                    <w:rFonts w:asciiTheme="minorHAnsi" w:eastAsiaTheme="minorEastAsia" w:hAnsiTheme="minorHAnsi"/>
                    <w:color w:val="000000" w:themeColor="text1"/>
                    <w:sz w:val="24"/>
                    <w:szCs w:val="24"/>
                    <w:lang w:eastAsia="de-DE"/>
                  </w:rPr>
                  <w:t xml:space="preserve"> Durchführung: </w:t>
                </w:r>
                <w:r w:rsidRPr="00A36815">
                  <w:rPr>
                    <w:rFonts w:asciiTheme="minorHAnsi" w:eastAsiaTheme="minorEastAsia" w:hAnsiTheme="minorHAnsi"/>
                    <w:color w:val="000000" w:themeColor="text1"/>
                    <w:sz w:val="24"/>
                    <w:szCs w:val="24"/>
                    <w:lang w:eastAsia="de-DE"/>
                  </w:rPr>
                  <w:t xml:space="preserve">Da Fr. B. nicht gut sehen kann, habe ich ihr beim Anziehen geholfen. Ich wollte Frau B. das </w:t>
                </w:r>
                <w:proofErr w:type="spellStart"/>
                <w:r w:rsidRPr="00A36815">
                  <w:rPr>
                    <w:rFonts w:asciiTheme="minorHAnsi" w:eastAsiaTheme="minorEastAsia" w:hAnsiTheme="minorHAnsi"/>
                    <w:color w:val="000000" w:themeColor="text1"/>
                    <w:sz w:val="24"/>
                    <w:szCs w:val="24"/>
                    <w:lang w:eastAsia="de-DE"/>
                  </w:rPr>
                  <w:t>Schliessen</w:t>
                </w:r>
                <w:proofErr w:type="spellEnd"/>
                <w:r w:rsidRPr="00A36815">
                  <w:rPr>
                    <w:rFonts w:asciiTheme="minorHAnsi" w:eastAsiaTheme="minorEastAsia" w:hAnsiTheme="minorHAnsi"/>
                    <w:color w:val="000000" w:themeColor="text1"/>
                    <w:sz w:val="24"/>
                    <w:szCs w:val="24"/>
                    <w:lang w:eastAsia="de-DE"/>
                  </w:rPr>
                  <w:t xml:space="preserve"> der Knöpfe überlassen, um ihre Ressourcen zu fördern. Da sie aber viel Zeit dafür benötigte, habe ich es übernommen.</w:t>
                </w:r>
                <w:r>
                  <w:rPr>
                    <w:rFonts w:asciiTheme="minorHAnsi" w:eastAsiaTheme="minorEastAsia" w:hAnsiTheme="minorHAnsi"/>
                    <w:color w:val="000000" w:themeColor="text1"/>
                    <w:sz w:val="24"/>
                    <w:szCs w:val="24"/>
                    <w:lang w:eastAsia="de-DE"/>
                  </w:rPr>
                  <w:t xml:space="preserve"> Nachbereitung: </w:t>
                </w:r>
                <w:r w:rsidRPr="00223135">
                  <w:rPr>
                    <w:rFonts w:asciiTheme="minorHAnsi" w:eastAsiaTheme="minorEastAsia" w:hAnsiTheme="minorHAnsi"/>
                    <w:color w:val="000000" w:themeColor="text1"/>
                    <w:sz w:val="24"/>
                    <w:szCs w:val="24"/>
                    <w:lang w:eastAsia="de-DE"/>
                  </w:rPr>
                  <w:t xml:space="preserve">Ich habe aufgeräumt und die schmutzige Kleidung in den Wäschefänger im Ausguss eingeworfen. Ich achte darauf das Zimmer am Schluss aufgeräumt </w:t>
                </w:r>
                <w:proofErr w:type="gramStart"/>
                <w:r w:rsidRPr="00223135">
                  <w:rPr>
                    <w:rFonts w:asciiTheme="minorHAnsi" w:eastAsiaTheme="minorEastAsia" w:hAnsiTheme="minorHAnsi"/>
                    <w:color w:val="000000" w:themeColor="text1"/>
                    <w:sz w:val="24"/>
                    <w:szCs w:val="24"/>
                    <w:lang w:eastAsia="de-DE"/>
                  </w:rPr>
                  <w:t>zurück zu lassen</w:t>
                </w:r>
                <w:proofErr w:type="gramEnd"/>
                <w:r w:rsidRPr="00223135">
                  <w:rPr>
                    <w:rFonts w:asciiTheme="minorHAnsi" w:eastAsiaTheme="minorEastAsia" w:hAnsiTheme="minorHAnsi"/>
                    <w:color w:val="000000" w:themeColor="text1"/>
                    <w:sz w:val="24"/>
                    <w:szCs w:val="24"/>
                    <w:lang w:eastAsia="de-DE"/>
                  </w:rPr>
                  <w:t>.</w:t>
                </w:r>
              </w:p>
            </w:sdtContent>
          </w:sdt>
          <w:p w14:paraId="3E99BBEC" w14:textId="77777777" w:rsidR="00897535" w:rsidRDefault="00897535" w:rsidP="00581123">
            <w:pPr>
              <w:spacing w:line="240" w:lineRule="auto"/>
              <w:rPr>
                <w:rFonts w:ascii="Frutiger LT Com 45 Light" w:hAnsi="Frutiger LT Com 45 Light"/>
                <w:b/>
                <w:color w:val="0070C0"/>
              </w:rPr>
            </w:pPr>
          </w:p>
          <w:p w14:paraId="6026F26E" w14:textId="1A8A16CF"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5371710B" w:rsidR="00581123" w:rsidRDefault="009D27BC" w:rsidP="003439CA">
                <w:pPr>
                  <w:spacing w:before="196"/>
                  <w:rPr>
                    <w:rFonts w:ascii="Frutiger LT Com 45 Light" w:hAnsi="Frutiger LT Com 45 Light" w:cs="Arial"/>
                  </w:rPr>
                </w:pPr>
                <w:r w:rsidRPr="009D27BC">
                  <w:rPr>
                    <w:rFonts w:asciiTheme="minorHAnsi" w:eastAsiaTheme="minorEastAsia" w:hAnsiTheme="minorHAnsi"/>
                    <w:color w:val="000000" w:themeColor="text1"/>
                    <w:sz w:val="24"/>
                    <w:szCs w:val="24"/>
                    <w:lang w:eastAsia="de-DE"/>
                  </w:rPr>
                  <w:t xml:space="preserve">Sicherheit: Die Händehygiene ist sehr wichtig in der Pflege. Deswegen desinfiziere ich die Hände vor und nach der Tätigkeit und ich trage Handschuhe beim Entsorgen der schmutzigen Wäsche. So verhindere ich das Verschleppen von Keimen. Wirtschaftlichkeit: Ich habe mich gut organisiert und alles Material und die Kleidung schon vor der Körperpflege vorbereitet. Wirksamkeit: Da ich die Kleidung vom Vortag kontrolliert </w:t>
                </w:r>
                <w:r w:rsidRPr="009D27BC">
                  <w:rPr>
                    <w:rFonts w:asciiTheme="minorHAnsi" w:eastAsiaTheme="minorEastAsia" w:hAnsiTheme="minorHAnsi"/>
                    <w:color w:val="000000" w:themeColor="text1"/>
                    <w:sz w:val="24"/>
                    <w:szCs w:val="24"/>
                    <w:lang w:eastAsia="de-DE"/>
                  </w:rPr>
                  <w:lastRenderedPageBreak/>
                  <w:t>hatte, war Fr. B. sauber gekleidet. Wohlbefinden: Ich habe das Bedürfnis von Fr. B. nach langen Ärmeln ernst genommen und ihr eine Bluse und ein Jäggli angeboten.</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color w:val="000000" w:themeColor="text1"/>
                <w:sz w:val="24"/>
                <w:szCs w:val="24"/>
                <w:lang w:eastAsia="de-DE"/>
              </w:rPr>
              <w:id w:val="-1440833797"/>
              <w:placeholder>
                <w:docPart w:val="A01E63AEBAE64AE792493B3504EC64C4"/>
              </w:placeholder>
              <w:text/>
            </w:sdtPr>
            <w:sdtEndPr/>
            <w:sdtContent>
              <w:p w14:paraId="4FD1A021" w14:textId="43C5A443" w:rsidR="00581123" w:rsidRPr="00474DB0" w:rsidRDefault="009D27BC" w:rsidP="00581123">
                <w:pPr>
                  <w:rPr>
                    <w:rFonts w:ascii="Frutiger LT Com 45 Light" w:hAnsi="Frutiger LT Com 45 Light"/>
                  </w:rPr>
                </w:pPr>
                <w:r w:rsidRPr="009D27BC">
                  <w:rPr>
                    <w:rFonts w:asciiTheme="minorHAnsi" w:eastAsiaTheme="minorEastAsia" w:hAnsiTheme="minorHAnsi"/>
                    <w:color w:val="000000" w:themeColor="text1"/>
                    <w:sz w:val="24"/>
                    <w:szCs w:val="24"/>
                    <w:lang w:eastAsia="de-DE"/>
                  </w:rPr>
                  <w:t>Ich finde ich habe die Aufgabe gut gelöst. Frau B. war sehr zufrieden und hat sich bei mir bedankt.</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Frutiger LT Com 45 Light" w:hAnsi="Frutiger LT Com 45 Light"/>
              </w:rPr>
              <w:id w:val="37558040"/>
              <w:placeholder>
                <w:docPart w:val="A01E63AEBAE64AE792493B3504EC64C4"/>
              </w:placeholder>
              <w:text/>
            </w:sdtPr>
            <w:sdtEndPr/>
            <w:sdtContent>
              <w:p w14:paraId="63BE12B6" w14:textId="4DD18E74" w:rsidR="00581123" w:rsidRPr="00474DB0" w:rsidRDefault="009D27BC" w:rsidP="00581123">
                <w:pPr>
                  <w:rPr>
                    <w:rFonts w:ascii="Frutiger LT Com 45 Light" w:hAnsi="Frutiger LT Com 45 Light"/>
                  </w:rPr>
                </w:pPr>
                <w:r>
                  <w:rPr>
                    <w:rFonts w:ascii="Frutiger LT Com 45 Light" w:hAnsi="Frutiger LT Com 45 Light"/>
                  </w:rPr>
                  <w:t>Ich werde nichts ändern.</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Frutiger LT Com 45 Light" w:hAnsi="Frutiger LT Com 45 Light" w:cs="Arial"/>
                <w:lang w:val="de-CH"/>
              </w:rPr>
              <w:id w:val="-1880312980"/>
              <w:placeholder>
                <w:docPart w:val="A01E63AEBAE64AE792493B3504EC64C4"/>
              </w:placeholder>
              <w:text/>
            </w:sdtPr>
            <w:sdtEndPr/>
            <w:sdtContent>
              <w:p w14:paraId="56627C43" w14:textId="598BDBC2" w:rsidR="00581123" w:rsidRPr="00897535" w:rsidRDefault="00897535" w:rsidP="00581123">
                <w:pPr>
                  <w:pStyle w:val="Kopfzeile"/>
                  <w:tabs>
                    <w:tab w:val="clear" w:pos="4536"/>
                    <w:tab w:val="clear" w:pos="9072"/>
                  </w:tabs>
                  <w:spacing w:before="120" w:after="120"/>
                  <w:rPr>
                    <w:rFonts w:ascii="Frutiger LT Com 45 Light" w:hAnsi="Frutiger LT Com 45 Light" w:cs="Arial"/>
                    <w:lang w:val="de-CH"/>
                  </w:rPr>
                </w:pPr>
                <w:r w:rsidRPr="00897535">
                  <w:rPr>
                    <w:rFonts w:ascii="Frutiger LT Com 45 Light" w:hAnsi="Frutiger LT Com 45 Light" w:cs="Arial"/>
                    <w:lang w:val="de-CH"/>
                  </w:rPr>
                  <w:t>Nicht notwendig</w:t>
                </w:r>
                <w:r>
                  <w:rPr>
                    <w:rFonts w:ascii="Frutiger LT Com 45 Light" w:hAnsi="Frutiger LT Com 45 Light" w:cs="Arial"/>
                    <w:lang w:val="de-CH"/>
                  </w:rPr>
                  <w:t xml:space="preserve"> im 1. Sem.</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715E45B7" w:rsidR="00FA05C8" w:rsidRDefault="00FA05C8" w:rsidP="00E1375D">
      <w:pPr>
        <w:rPr>
          <w:rFonts w:ascii="Frutiger LT Com 45 Light" w:hAnsi="Frutiger LT Com 45 Light"/>
        </w:rPr>
      </w:pPr>
    </w:p>
    <w:p w14:paraId="331E1E98" w14:textId="77777777" w:rsidR="006C7175" w:rsidRDefault="00FA05C8">
      <w:pPr>
        <w:spacing w:after="0" w:line="240" w:lineRule="auto"/>
        <w:rPr>
          <w:rFonts w:ascii="Frutiger LT Com 45 Light" w:hAnsi="Frutiger LT Com 45 Light"/>
        </w:rPr>
        <w:sectPr w:rsidR="006C7175" w:rsidSect="006C7175">
          <w:headerReference w:type="default" r:id="rId11"/>
          <w:headerReference w:type="first" r:id="rId12"/>
          <w:footerReference w:type="first" r:id="rId13"/>
          <w:pgSz w:w="11906" w:h="16838" w:code="9"/>
          <w:pgMar w:top="2693" w:right="737" w:bottom="510" w:left="1418" w:header="0" w:footer="0" w:gutter="0"/>
          <w:cols w:space="708"/>
          <w:titlePg/>
          <w:docGrid w:linePitch="360"/>
        </w:sectPr>
      </w:pPr>
      <w:r>
        <w:rPr>
          <w:rFonts w:ascii="Frutiger LT Com 45 Light" w:hAnsi="Frutiger LT Com 45 Light"/>
        </w:rPr>
        <w:br w:type="page"/>
      </w:r>
    </w:p>
    <w:tbl>
      <w:tblPr>
        <w:tblpPr w:leftFromText="141" w:rightFromText="141" w:horzAnchor="margin" w:tblpY="765"/>
        <w:tblW w:w="15620" w:type="dxa"/>
        <w:tblCellMar>
          <w:left w:w="70" w:type="dxa"/>
          <w:right w:w="70" w:type="dxa"/>
        </w:tblCellMar>
        <w:tblLook w:val="04A0" w:firstRow="1" w:lastRow="0" w:firstColumn="1" w:lastColumn="0" w:noHBand="0" w:noVBand="1"/>
      </w:tblPr>
      <w:tblGrid>
        <w:gridCol w:w="5920"/>
        <w:gridCol w:w="1163"/>
        <w:gridCol w:w="1237"/>
        <w:gridCol w:w="7300"/>
      </w:tblGrid>
      <w:tr w:rsidR="006C7175" w:rsidRPr="00FA05C8" w14:paraId="007C2FF9" w14:textId="77777777" w:rsidTr="006C7175">
        <w:trPr>
          <w:trHeight w:val="300"/>
        </w:trPr>
        <w:tc>
          <w:tcPr>
            <w:tcW w:w="5920" w:type="dxa"/>
            <w:tcBorders>
              <w:top w:val="single" w:sz="4" w:space="0" w:color="auto"/>
              <w:left w:val="single" w:sz="4" w:space="0" w:color="auto"/>
              <w:bottom w:val="nil"/>
              <w:right w:val="nil"/>
            </w:tcBorders>
            <w:shd w:val="clear" w:color="000000" w:fill="A9D08E"/>
            <w:noWrap/>
            <w:vAlign w:val="center"/>
            <w:hideMark/>
          </w:tcPr>
          <w:p w14:paraId="05733543"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lastRenderedPageBreak/>
              <w:t>Schriftlicher Teil: Begründung und Reflexion</w:t>
            </w:r>
          </w:p>
        </w:tc>
        <w:tc>
          <w:tcPr>
            <w:tcW w:w="1163" w:type="dxa"/>
            <w:tcBorders>
              <w:top w:val="single" w:sz="4" w:space="0" w:color="auto"/>
              <w:left w:val="nil"/>
              <w:bottom w:val="nil"/>
              <w:right w:val="nil"/>
            </w:tcBorders>
            <w:shd w:val="clear" w:color="000000" w:fill="A9D08E"/>
            <w:noWrap/>
            <w:vAlign w:val="bottom"/>
            <w:hideMark/>
          </w:tcPr>
          <w:p w14:paraId="2FCF1166"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 </w:t>
            </w:r>
          </w:p>
        </w:tc>
        <w:tc>
          <w:tcPr>
            <w:tcW w:w="1237" w:type="dxa"/>
            <w:tcBorders>
              <w:top w:val="single" w:sz="4" w:space="0" w:color="auto"/>
              <w:left w:val="nil"/>
              <w:bottom w:val="nil"/>
              <w:right w:val="nil"/>
            </w:tcBorders>
            <w:shd w:val="clear" w:color="000000" w:fill="A9D08E"/>
            <w:noWrap/>
            <w:vAlign w:val="bottom"/>
            <w:hideMark/>
          </w:tcPr>
          <w:p w14:paraId="35DB4987"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 </w:t>
            </w:r>
          </w:p>
        </w:tc>
        <w:tc>
          <w:tcPr>
            <w:tcW w:w="7300" w:type="dxa"/>
            <w:tcBorders>
              <w:top w:val="single" w:sz="4" w:space="0" w:color="auto"/>
              <w:left w:val="nil"/>
              <w:bottom w:val="nil"/>
              <w:right w:val="single" w:sz="4" w:space="0" w:color="auto"/>
            </w:tcBorders>
            <w:shd w:val="clear" w:color="000000" w:fill="A9D08E"/>
            <w:noWrap/>
            <w:vAlign w:val="bottom"/>
            <w:hideMark/>
          </w:tcPr>
          <w:p w14:paraId="38A080DB"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 </w:t>
            </w:r>
          </w:p>
        </w:tc>
      </w:tr>
      <w:tr w:rsidR="006C7175" w:rsidRPr="00FA05C8" w14:paraId="0DF64501" w14:textId="77777777" w:rsidTr="006C7175">
        <w:trPr>
          <w:trHeight w:val="1200"/>
        </w:trPr>
        <w:tc>
          <w:tcPr>
            <w:tcW w:w="5920" w:type="dxa"/>
            <w:tcBorders>
              <w:top w:val="single" w:sz="4" w:space="0" w:color="auto"/>
              <w:left w:val="single" w:sz="4" w:space="0" w:color="auto"/>
              <w:bottom w:val="single" w:sz="4" w:space="0" w:color="auto"/>
              <w:right w:val="single" w:sz="4" w:space="0" w:color="auto"/>
            </w:tcBorders>
            <w:shd w:val="clear" w:color="auto" w:fill="auto"/>
            <w:noWrap/>
            <w:hideMark/>
          </w:tcPr>
          <w:p w14:paraId="374911D7"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1. Begründet die Durchführung der Tätigkeit fachlich korrekt</w:t>
            </w:r>
          </w:p>
        </w:tc>
        <w:tc>
          <w:tcPr>
            <w:tcW w:w="1163" w:type="dxa"/>
            <w:tcBorders>
              <w:top w:val="single" w:sz="4" w:space="0" w:color="auto"/>
              <w:left w:val="nil"/>
              <w:bottom w:val="single" w:sz="4" w:space="0" w:color="auto"/>
              <w:right w:val="single" w:sz="4" w:space="0" w:color="auto"/>
            </w:tcBorders>
            <w:shd w:val="clear" w:color="auto" w:fill="auto"/>
            <w:noWrap/>
            <w:hideMark/>
          </w:tcPr>
          <w:p w14:paraId="093E294C"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single" w:sz="4" w:space="0" w:color="auto"/>
              <w:left w:val="nil"/>
              <w:bottom w:val="single" w:sz="4" w:space="0" w:color="auto"/>
              <w:right w:val="single" w:sz="4" w:space="0" w:color="auto"/>
            </w:tcBorders>
            <w:shd w:val="clear" w:color="000000" w:fill="F8CBAD"/>
            <w:noWrap/>
            <w:hideMark/>
          </w:tcPr>
          <w:p w14:paraId="30C2EC6D"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single" w:sz="4" w:space="0" w:color="auto"/>
              <w:left w:val="nil"/>
              <w:bottom w:val="single" w:sz="4" w:space="0" w:color="auto"/>
              <w:right w:val="single" w:sz="4" w:space="0" w:color="auto"/>
            </w:tcBorders>
            <w:shd w:val="clear" w:color="auto" w:fill="auto"/>
            <w:hideMark/>
          </w:tcPr>
          <w:p w14:paraId="40F4E4B2"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Die Beschreibung der durchgeführten Tätigkeit wird nicht gemacht.  Der Zusammenhang zwischen Sehbehinderung und saubere Kleidung wie auch der Arthrose und der Hilfe beim Ankleiden ist nicht nachvollziehbar beschrieben</w:t>
            </w:r>
          </w:p>
        </w:tc>
      </w:tr>
      <w:tr w:rsidR="006C7175" w:rsidRPr="00FA05C8" w14:paraId="4EED7848" w14:textId="77777777" w:rsidTr="006C7175">
        <w:trPr>
          <w:trHeight w:val="960"/>
        </w:trPr>
        <w:tc>
          <w:tcPr>
            <w:tcW w:w="5920" w:type="dxa"/>
            <w:tcBorders>
              <w:top w:val="nil"/>
              <w:left w:val="single" w:sz="4" w:space="0" w:color="auto"/>
              <w:bottom w:val="single" w:sz="4" w:space="0" w:color="auto"/>
              <w:right w:val="single" w:sz="4" w:space="0" w:color="auto"/>
            </w:tcBorders>
            <w:shd w:val="clear" w:color="auto" w:fill="auto"/>
            <w:noWrap/>
            <w:hideMark/>
          </w:tcPr>
          <w:p w14:paraId="3BC1DDA7"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2. Reflektiert das Vorgehen</w:t>
            </w:r>
          </w:p>
        </w:tc>
        <w:tc>
          <w:tcPr>
            <w:tcW w:w="1163" w:type="dxa"/>
            <w:tcBorders>
              <w:top w:val="nil"/>
              <w:left w:val="nil"/>
              <w:bottom w:val="single" w:sz="4" w:space="0" w:color="auto"/>
              <w:right w:val="single" w:sz="4" w:space="0" w:color="auto"/>
            </w:tcBorders>
            <w:shd w:val="clear" w:color="auto" w:fill="auto"/>
            <w:noWrap/>
            <w:hideMark/>
          </w:tcPr>
          <w:p w14:paraId="1761228B"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nil"/>
              <w:left w:val="nil"/>
              <w:bottom w:val="single" w:sz="4" w:space="0" w:color="auto"/>
              <w:right w:val="single" w:sz="4" w:space="0" w:color="auto"/>
            </w:tcBorders>
            <w:shd w:val="clear" w:color="000000" w:fill="F8CBAD"/>
            <w:noWrap/>
            <w:hideMark/>
          </w:tcPr>
          <w:p w14:paraId="0476DDEE"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nil"/>
              <w:left w:val="nil"/>
              <w:bottom w:val="single" w:sz="4" w:space="0" w:color="auto"/>
              <w:right w:val="single" w:sz="4" w:space="0" w:color="auto"/>
            </w:tcBorders>
            <w:shd w:val="clear" w:color="auto" w:fill="auto"/>
            <w:hideMark/>
          </w:tcPr>
          <w:p w14:paraId="5F2CA61C"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Durch die fehlende Beschreibung der Tätigkeit wird auch die Reflexion des Vorgehens nicht nachvollziehbar. Diese ist sehr kurz und unklar gehalten. Einige Punkte werden aufgenommen, jedoch nicht näher ausdifferenziert.</w:t>
            </w:r>
          </w:p>
        </w:tc>
      </w:tr>
      <w:tr w:rsidR="006C7175" w:rsidRPr="00FA05C8" w14:paraId="6F9E13FB" w14:textId="77777777" w:rsidTr="006C7175">
        <w:trPr>
          <w:trHeight w:val="1230"/>
        </w:trPr>
        <w:tc>
          <w:tcPr>
            <w:tcW w:w="5920" w:type="dxa"/>
            <w:tcBorders>
              <w:top w:val="nil"/>
              <w:left w:val="single" w:sz="4" w:space="0" w:color="auto"/>
              <w:bottom w:val="single" w:sz="4" w:space="0" w:color="auto"/>
              <w:right w:val="single" w:sz="4" w:space="0" w:color="auto"/>
            </w:tcBorders>
            <w:shd w:val="clear" w:color="auto" w:fill="auto"/>
            <w:noWrap/>
            <w:hideMark/>
          </w:tcPr>
          <w:p w14:paraId="072C4285"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3. Reflektiert das Ergebnis</w:t>
            </w:r>
          </w:p>
        </w:tc>
        <w:tc>
          <w:tcPr>
            <w:tcW w:w="1163" w:type="dxa"/>
            <w:tcBorders>
              <w:top w:val="nil"/>
              <w:left w:val="nil"/>
              <w:bottom w:val="single" w:sz="4" w:space="0" w:color="auto"/>
              <w:right w:val="single" w:sz="4" w:space="0" w:color="auto"/>
            </w:tcBorders>
            <w:shd w:val="clear" w:color="auto" w:fill="auto"/>
            <w:noWrap/>
            <w:hideMark/>
          </w:tcPr>
          <w:p w14:paraId="48008C0F"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nil"/>
              <w:left w:val="nil"/>
              <w:bottom w:val="single" w:sz="4" w:space="0" w:color="auto"/>
              <w:right w:val="single" w:sz="4" w:space="0" w:color="auto"/>
            </w:tcBorders>
            <w:shd w:val="clear" w:color="000000" w:fill="F8CBAD"/>
            <w:noWrap/>
            <w:hideMark/>
          </w:tcPr>
          <w:p w14:paraId="5809E793"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nil"/>
              <w:left w:val="nil"/>
              <w:bottom w:val="single" w:sz="4" w:space="0" w:color="auto"/>
              <w:right w:val="single" w:sz="4" w:space="0" w:color="auto"/>
            </w:tcBorders>
            <w:shd w:val="clear" w:color="auto" w:fill="auto"/>
            <w:hideMark/>
          </w:tcPr>
          <w:p w14:paraId="0F05E139"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 xml:space="preserve">Das Ergebnis wird mit jeweils ein bis zwei Sätzen reflektiert. Es fehlen jedoch grundlegende Gedanken zur Umsetzung des SWWW-Rasters </w:t>
            </w:r>
            <w:r>
              <w:rPr>
                <w:rFonts w:eastAsia="Times New Roman" w:cs="Calibri"/>
                <w:color w:val="000000"/>
                <w:lang w:val="de-CH" w:eastAsia="de-CH"/>
              </w:rPr>
              <w:t>bezüglich</w:t>
            </w:r>
            <w:r w:rsidRPr="00FA05C8">
              <w:rPr>
                <w:rFonts w:eastAsia="Times New Roman" w:cs="Calibri"/>
                <w:color w:val="000000"/>
                <w:lang w:val="de-CH" w:eastAsia="de-CH"/>
              </w:rPr>
              <w:t xml:space="preserve"> der Patientin. Die Eigenperspektive wird aufgezeigt, jedoch die Fähigkeit sich in die Patientin zu versetzen fehlt vollständig</w:t>
            </w:r>
          </w:p>
        </w:tc>
      </w:tr>
      <w:tr w:rsidR="006C7175" w:rsidRPr="00FA05C8" w14:paraId="7F8AD5D3" w14:textId="77777777" w:rsidTr="006C7175">
        <w:trPr>
          <w:trHeight w:val="900"/>
        </w:trPr>
        <w:tc>
          <w:tcPr>
            <w:tcW w:w="5920" w:type="dxa"/>
            <w:tcBorders>
              <w:top w:val="nil"/>
              <w:left w:val="single" w:sz="4" w:space="0" w:color="auto"/>
              <w:bottom w:val="single" w:sz="4" w:space="0" w:color="auto"/>
              <w:right w:val="single" w:sz="4" w:space="0" w:color="auto"/>
            </w:tcBorders>
            <w:shd w:val="clear" w:color="auto" w:fill="auto"/>
            <w:noWrap/>
            <w:hideMark/>
          </w:tcPr>
          <w:p w14:paraId="1E7180F1"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4. Zieht adäquate Schlüsse daraus</w:t>
            </w:r>
          </w:p>
        </w:tc>
        <w:tc>
          <w:tcPr>
            <w:tcW w:w="1163" w:type="dxa"/>
            <w:tcBorders>
              <w:top w:val="nil"/>
              <w:left w:val="nil"/>
              <w:bottom w:val="single" w:sz="4" w:space="0" w:color="auto"/>
              <w:right w:val="single" w:sz="4" w:space="0" w:color="auto"/>
            </w:tcBorders>
            <w:shd w:val="clear" w:color="auto" w:fill="auto"/>
            <w:noWrap/>
            <w:hideMark/>
          </w:tcPr>
          <w:p w14:paraId="036C61AA"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nil"/>
              <w:left w:val="nil"/>
              <w:bottom w:val="single" w:sz="4" w:space="0" w:color="auto"/>
              <w:right w:val="single" w:sz="4" w:space="0" w:color="auto"/>
            </w:tcBorders>
            <w:shd w:val="clear" w:color="000000" w:fill="F8CBAD"/>
            <w:noWrap/>
            <w:hideMark/>
          </w:tcPr>
          <w:p w14:paraId="6FEB6E80"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nil"/>
              <w:left w:val="nil"/>
              <w:bottom w:val="single" w:sz="4" w:space="0" w:color="auto"/>
              <w:right w:val="single" w:sz="4" w:space="0" w:color="auto"/>
            </w:tcBorders>
            <w:shd w:val="clear" w:color="auto" w:fill="auto"/>
            <w:hideMark/>
          </w:tcPr>
          <w:p w14:paraId="35FB2A19"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 xml:space="preserve">Ein kritisches Hinterfragen der durchgeführten Tätigkeit wird nicht gemacht. Es werden keine Konsequenzen definiert. Die Fähigkeit sich kritisch zu </w:t>
            </w:r>
            <w:proofErr w:type="gramStart"/>
            <w:r w:rsidRPr="00FA05C8">
              <w:rPr>
                <w:rFonts w:eastAsia="Times New Roman" w:cs="Calibri"/>
                <w:color w:val="000000"/>
                <w:lang w:val="de-CH" w:eastAsia="de-CH"/>
              </w:rPr>
              <w:t>hinterfragen</w:t>
            </w:r>
            <w:proofErr w:type="gramEnd"/>
            <w:r w:rsidRPr="00FA05C8">
              <w:rPr>
                <w:rFonts w:eastAsia="Times New Roman" w:cs="Calibri"/>
                <w:color w:val="000000"/>
                <w:lang w:val="de-CH" w:eastAsia="de-CH"/>
              </w:rPr>
              <w:t xml:space="preserve"> scheint hier noch nicht vorhanden zu sein. </w:t>
            </w:r>
          </w:p>
        </w:tc>
      </w:tr>
      <w:tr w:rsidR="006C7175" w:rsidRPr="00FA05C8" w14:paraId="6D84CC54" w14:textId="77777777" w:rsidTr="006C7175">
        <w:trPr>
          <w:trHeight w:val="1245"/>
        </w:trPr>
        <w:tc>
          <w:tcPr>
            <w:tcW w:w="5920" w:type="dxa"/>
            <w:tcBorders>
              <w:top w:val="nil"/>
              <w:left w:val="single" w:sz="4" w:space="0" w:color="auto"/>
              <w:bottom w:val="single" w:sz="4" w:space="0" w:color="auto"/>
              <w:right w:val="single" w:sz="4" w:space="0" w:color="auto"/>
            </w:tcBorders>
            <w:shd w:val="clear" w:color="auto" w:fill="auto"/>
            <w:noWrap/>
            <w:hideMark/>
          </w:tcPr>
          <w:p w14:paraId="0C39EA34"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5. Verwendet korrekte Fachsprache</w:t>
            </w:r>
          </w:p>
        </w:tc>
        <w:tc>
          <w:tcPr>
            <w:tcW w:w="1163" w:type="dxa"/>
            <w:tcBorders>
              <w:top w:val="nil"/>
              <w:left w:val="nil"/>
              <w:bottom w:val="single" w:sz="4" w:space="0" w:color="auto"/>
              <w:right w:val="single" w:sz="4" w:space="0" w:color="auto"/>
            </w:tcBorders>
            <w:shd w:val="clear" w:color="auto" w:fill="auto"/>
            <w:noWrap/>
            <w:hideMark/>
          </w:tcPr>
          <w:p w14:paraId="24DA8BC2"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nil"/>
              <w:left w:val="nil"/>
              <w:bottom w:val="single" w:sz="4" w:space="0" w:color="auto"/>
              <w:right w:val="single" w:sz="4" w:space="0" w:color="auto"/>
            </w:tcBorders>
            <w:shd w:val="clear" w:color="000000" w:fill="F8CBAD"/>
            <w:noWrap/>
            <w:hideMark/>
          </w:tcPr>
          <w:p w14:paraId="6F305429"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nil"/>
              <w:left w:val="nil"/>
              <w:bottom w:val="single" w:sz="4" w:space="0" w:color="auto"/>
              <w:right w:val="single" w:sz="4" w:space="0" w:color="auto"/>
            </w:tcBorders>
            <w:shd w:val="clear" w:color="auto" w:fill="auto"/>
            <w:hideMark/>
          </w:tcPr>
          <w:p w14:paraId="2C199C10"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 xml:space="preserve">Fachsprache wird mit einem Wort benutzt. Die weitere Sprache ist in erster Linie von sich selbst ausgehend. Hinweise zu einer bereits erlernten </w:t>
            </w:r>
            <w:proofErr w:type="spellStart"/>
            <w:r w:rsidRPr="00FA05C8">
              <w:rPr>
                <w:rFonts w:eastAsia="Times New Roman" w:cs="Calibri"/>
                <w:color w:val="000000"/>
                <w:lang w:val="de-CH" w:eastAsia="de-CH"/>
              </w:rPr>
              <w:t>Fachspache</w:t>
            </w:r>
            <w:proofErr w:type="spellEnd"/>
            <w:r w:rsidRPr="00FA05C8">
              <w:rPr>
                <w:rFonts w:eastAsia="Times New Roman" w:cs="Calibri"/>
                <w:color w:val="000000"/>
                <w:lang w:val="de-CH" w:eastAsia="de-CH"/>
              </w:rPr>
              <w:t xml:space="preserve"> sind keine zu finden. Fraglich auch, ob die Diagnose Arthrose bereits verstanden wurde oder nicht</w:t>
            </w:r>
          </w:p>
        </w:tc>
      </w:tr>
      <w:tr w:rsidR="006C7175" w:rsidRPr="00FA05C8" w14:paraId="3A074389" w14:textId="77777777" w:rsidTr="006C7175">
        <w:trPr>
          <w:trHeight w:val="1200"/>
        </w:trPr>
        <w:tc>
          <w:tcPr>
            <w:tcW w:w="5920" w:type="dxa"/>
            <w:tcBorders>
              <w:top w:val="nil"/>
              <w:left w:val="single" w:sz="4" w:space="0" w:color="auto"/>
              <w:bottom w:val="single" w:sz="4" w:space="0" w:color="auto"/>
              <w:right w:val="single" w:sz="4" w:space="0" w:color="auto"/>
            </w:tcBorders>
            <w:shd w:val="clear" w:color="auto" w:fill="auto"/>
            <w:noWrap/>
            <w:hideMark/>
          </w:tcPr>
          <w:p w14:paraId="1A9FAD67"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6. Macht nachvollziehbare und situationsbezogene Aussagen</w:t>
            </w:r>
          </w:p>
        </w:tc>
        <w:tc>
          <w:tcPr>
            <w:tcW w:w="1163" w:type="dxa"/>
            <w:tcBorders>
              <w:top w:val="nil"/>
              <w:left w:val="nil"/>
              <w:bottom w:val="single" w:sz="4" w:space="0" w:color="auto"/>
              <w:right w:val="single" w:sz="4" w:space="0" w:color="auto"/>
            </w:tcBorders>
            <w:shd w:val="clear" w:color="auto" w:fill="auto"/>
            <w:noWrap/>
            <w:hideMark/>
          </w:tcPr>
          <w:p w14:paraId="7ACBF7B2"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erfüllt</w:t>
            </w:r>
          </w:p>
        </w:tc>
        <w:tc>
          <w:tcPr>
            <w:tcW w:w="1237" w:type="dxa"/>
            <w:tcBorders>
              <w:top w:val="nil"/>
              <w:left w:val="nil"/>
              <w:bottom w:val="single" w:sz="4" w:space="0" w:color="auto"/>
              <w:right w:val="single" w:sz="4" w:space="0" w:color="auto"/>
            </w:tcBorders>
            <w:shd w:val="clear" w:color="000000" w:fill="F8CBAD"/>
            <w:noWrap/>
            <w:hideMark/>
          </w:tcPr>
          <w:p w14:paraId="7DEA591A" w14:textId="77777777" w:rsidR="006C7175" w:rsidRPr="00FA05C8" w:rsidRDefault="006C7175" w:rsidP="006C7175">
            <w:pPr>
              <w:spacing w:after="0" w:line="240" w:lineRule="auto"/>
              <w:rPr>
                <w:rFonts w:eastAsia="Times New Roman" w:cs="Calibri"/>
                <w:b/>
                <w:bCs/>
                <w:color w:val="000000"/>
                <w:lang w:val="de-CH" w:eastAsia="de-CH"/>
              </w:rPr>
            </w:pPr>
            <w:r w:rsidRPr="00FA05C8">
              <w:rPr>
                <w:rFonts w:eastAsia="Times New Roman" w:cs="Calibri"/>
                <w:b/>
                <w:bCs/>
                <w:color w:val="000000"/>
                <w:lang w:val="de-CH" w:eastAsia="de-CH"/>
              </w:rPr>
              <w:t>nicht erfüllt</w:t>
            </w:r>
          </w:p>
        </w:tc>
        <w:tc>
          <w:tcPr>
            <w:tcW w:w="7300" w:type="dxa"/>
            <w:tcBorders>
              <w:top w:val="nil"/>
              <w:left w:val="nil"/>
              <w:bottom w:val="single" w:sz="4" w:space="0" w:color="auto"/>
              <w:right w:val="single" w:sz="4" w:space="0" w:color="auto"/>
            </w:tcBorders>
            <w:shd w:val="clear" w:color="auto" w:fill="auto"/>
            <w:hideMark/>
          </w:tcPr>
          <w:p w14:paraId="22693AF3" w14:textId="77777777" w:rsidR="006C7175" w:rsidRPr="00FA05C8" w:rsidRDefault="006C7175" w:rsidP="006C7175">
            <w:pPr>
              <w:spacing w:after="0" w:line="240" w:lineRule="auto"/>
              <w:rPr>
                <w:rFonts w:eastAsia="Times New Roman" w:cs="Calibri"/>
                <w:color w:val="000000"/>
                <w:lang w:val="de-CH" w:eastAsia="de-CH"/>
              </w:rPr>
            </w:pPr>
            <w:r w:rsidRPr="00FA05C8">
              <w:rPr>
                <w:rFonts w:eastAsia="Times New Roman" w:cs="Calibri"/>
                <w:color w:val="000000"/>
                <w:lang w:val="de-CH" w:eastAsia="de-CH"/>
              </w:rPr>
              <w:t xml:space="preserve">Die </w:t>
            </w:r>
            <w:proofErr w:type="spellStart"/>
            <w:r w:rsidRPr="00FA05C8">
              <w:rPr>
                <w:rFonts w:eastAsia="Times New Roman" w:cs="Calibri"/>
                <w:color w:val="000000"/>
                <w:lang w:val="de-CH" w:eastAsia="de-CH"/>
              </w:rPr>
              <w:t>Ausagen</w:t>
            </w:r>
            <w:proofErr w:type="spellEnd"/>
            <w:r w:rsidRPr="00FA05C8">
              <w:rPr>
                <w:rFonts w:eastAsia="Times New Roman" w:cs="Calibri"/>
                <w:color w:val="000000"/>
                <w:lang w:val="de-CH" w:eastAsia="de-CH"/>
              </w:rPr>
              <w:t xml:space="preserve"> sind kurz und knapp und beziehen sich auf die Situation. Die Nachvollziehbarkeit ist aufgrund der sehr minimalen Schreibweise nicht gegeben. Es fehlen verschiedene Inhalte und Abläufe was es weiter erschwert.</w:t>
            </w:r>
          </w:p>
        </w:tc>
      </w:tr>
    </w:tbl>
    <w:p w14:paraId="48A569E7" w14:textId="1E580E02" w:rsidR="00FA05C8" w:rsidRDefault="00FA05C8" w:rsidP="006C7175">
      <w:pPr>
        <w:spacing w:after="0" w:line="240" w:lineRule="auto"/>
        <w:rPr>
          <w:rFonts w:ascii="Frutiger LT Com 45 Light" w:hAnsi="Frutiger LT Com 45 Light"/>
        </w:rPr>
      </w:pPr>
    </w:p>
    <w:sectPr w:rsidR="00FA05C8" w:rsidSect="006C7175">
      <w:head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8C51" w14:textId="77777777" w:rsidR="008150F2" w:rsidRDefault="008150F2">
      <w:r>
        <w:separator/>
      </w:r>
    </w:p>
  </w:endnote>
  <w:endnote w:type="continuationSeparator" w:id="0">
    <w:p w14:paraId="65062E48" w14:textId="77777777" w:rsidR="008150F2" w:rsidRDefault="00815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252"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12184" w14:textId="77777777" w:rsidR="008150F2" w:rsidRDefault="008150F2">
      <w:r>
        <w:separator/>
      </w:r>
    </w:p>
  </w:footnote>
  <w:footnote w:type="continuationSeparator" w:id="0">
    <w:p w14:paraId="2F9438A1" w14:textId="77777777" w:rsidR="008150F2" w:rsidRDefault="00815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250"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656D0925" w:rsidR="00C770DC" w:rsidRDefault="00883B45" w:rsidP="006C7175">
    <w:pPr>
      <w:pStyle w:val="Kopfzeile"/>
      <w:pageBreakBefore/>
      <w:tabs>
        <w:tab w:val="clear" w:pos="4536"/>
        <w:tab w:val="clear" w:pos="9072"/>
      </w:tabs>
    </w:pPr>
    <w:r>
      <w:rPr>
        <w:rFonts w:cs="Arial"/>
        <w:noProof/>
        <w:sz w:val="20"/>
        <w:szCs w:val="20"/>
        <w:lang w:eastAsia="de-CH"/>
      </w:rPr>
      <w:drawing>
        <wp:inline distT="0" distB="0" distL="0" distR="0" wp14:anchorId="2304CA47" wp14:editId="45EA4926">
          <wp:extent cx="6191885" cy="1105916"/>
          <wp:effectExtent l="0" t="0" r="0" b="0"/>
          <wp:docPr id="25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191885" cy="110591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840C" w14:textId="4CBC18F7" w:rsidR="006C7175" w:rsidRDefault="006C7175" w:rsidP="006C7175">
    <w:pPr>
      <w:pStyle w:val="Kopfzeile"/>
      <w:pageBreakBefore/>
      <w:tabs>
        <w:tab w:val="clear" w:pos="4536"/>
        <w:tab w:val="clear" w:pos="9072"/>
      </w:tabs>
    </w:pPr>
    <w:r>
      <w:rPr>
        <w:rFonts w:cs="Arial"/>
        <w:noProof/>
        <w:sz w:val="20"/>
        <w:szCs w:val="20"/>
        <w:lang w:eastAsia="de-CH"/>
      </w:rPr>
      <w:drawing>
        <wp:anchor distT="0" distB="0" distL="114300" distR="114300" simplePos="0" relativeHeight="251658240" behindDoc="1" locked="0" layoutInCell="1" allowOverlap="1" wp14:anchorId="7D279E04" wp14:editId="7E14F7CB">
          <wp:simplePos x="0" y="0"/>
          <wp:positionH relativeFrom="column">
            <wp:posOffset>4124325</wp:posOffset>
          </wp:positionH>
          <wp:positionV relativeFrom="paragraph">
            <wp:posOffset>0</wp:posOffset>
          </wp:positionV>
          <wp:extent cx="6191885" cy="1105916"/>
          <wp:effectExtent l="0" t="0" r="0" b="0"/>
          <wp:wrapNone/>
          <wp:docPr id="25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6191885" cy="11059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53212"/>
    <w:rsid w:val="000A310E"/>
    <w:rsid w:val="000B2F17"/>
    <w:rsid w:val="000E79D0"/>
    <w:rsid w:val="0010147B"/>
    <w:rsid w:val="001155DC"/>
    <w:rsid w:val="001172D7"/>
    <w:rsid w:val="00134BA1"/>
    <w:rsid w:val="0016774F"/>
    <w:rsid w:val="00255D5F"/>
    <w:rsid w:val="002A7BC7"/>
    <w:rsid w:val="002F649A"/>
    <w:rsid w:val="00305B10"/>
    <w:rsid w:val="003115D4"/>
    <w:rsid w:val="00333BD7"/>
    <w:rsid w:val="00355821"/>
    <w:rsid w:val="003809A1"/>
    <w:rsid w:val="003A4E0F"/>
    <w:rsid w:val="003C2955"/>
    <w:rsid w:val="00445D41"/>
    <w:rsid w:val="00452DD4"/>
    <w:rsid w:val="0047535D"/>
    <w:rsid w:val="00521F84"/>
    <w:rsid w:val="0054137C"/>
    <w:rsid w:val="00572066"/>
    <w:rsid w:val="00581123"/>
    <w:rsid w:val="005C1FC1"/>
    <w:rsid w:val="005F7CB3"/>
    <w:rsid w:val="00632232"/>
    <w:rsid w:val="006C7175"/>
    <w:rsid w:val="00763918"/>
    <w:rsid w:val="00775130"/>
    <w:rsid w:val="0077566B"/>
    <w:rsid w:val="007D40FA"/>
    <w:rsid w:val="007D5320"/>
    <w:rsid w:val="008150F2"/>
    <w:rsid w:val="008336DA"/>
    <w:rsid w:val="00883B45"/>
    <w:rsid w:val="00897535"/>
    <w:rsid w:val="0090606D"/>
    <w:rsid w:val="009162B4"/>
    <w:rsid w:val="00961A14"/>
    <w:rsid w:val="009D27BC"/>
    <w:rsid w:val="009E6492"/>
    <w:rsid w:val="009F39A3"/>
    <w:rsid w:val="00A5768A"/>
    <w:rsid w:val="00AE582A"/>
    <w:rsid w:val="00B42D36"/>
    <w:rsid w:val="00BF4288"/>
    <w:rsid w:val="00C770DC"/>
    <w:rsid w:val="00C81A52"/>
    <w:rsid w:val="00CF137B"/>
    <w:rsid w:val="00CF56A3"/>
    <w:rsid w:val="00D0794E"/>
    <w:rsid w:val="00E03412"/>
    <w:rsid w:val="00E1375D"/>
    <w:rsid w:val="00E3036C"/>
    <w:rsid w:val="00E3172A"/>
    <w:rsid w:val="00E328D7"/>
    <w:rsid w:val="00F17F0D"/>
    <w:rsid w:val="00F54ADE"/>
    <w:rsid w:val="00F56D53"/>
    <w:rsid w:val="00F974AA"/>
    <w:rsid w:val="00FA05C8"/>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5900">
      <w:bodyDiv w:val="1"/>
      <w:marLeft w:val="0"/>
      <w:marRight w:val="0"/>
      <w:marTop w:val="0"/>
      <w:marBottom w:val="0"/>
      <w:divBdr>
        <w:top w:val="none" w:sz="0" w:space="0" w:color="auto"/>
        <w:left w:val="none" w:sz="0" w:space="0" w:color="auto"/>
        <w:bottom w:val="none" w:sz="0" w:space="0" w:color="auto"/>
        <w:right w:val="none" w:sz="0" w:space="0" w:color="auto"/>
      </w:divBdr>
    </w:div>
    <w:div w:id="1852721993">
      <w:bodyDiv w:val="1"/>
      <w:marLeft w:val="0"/>
      <w:marRight w:val="0"/>
      <w:marTop w:val="0"/>
      <w:marBottom w:val="0"/>
      <w:divBdr>
        <w:top w:val="none" w:sz="0" w:space="0" w:color="auto"/>
        <w:left w:val="none" w:sz="0" w:space="0" w:color="auto"/>
        <w:bottom w:val="none" w:sz="0" w:space="0" w:color="auto"/>
        <w:right w:val="none" w:sz="0" w:space="0" w:color="auto"/>
      </w:divBdr>
    </w:div>
    <w:div w:id="189858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
      <w:docPartPr>
        <w:name w:val="F6F1D5DC381B6945BA63DB3E10F2B676"/>
        <w:category>
          <w:name w:val="Allgemein"/>
          <w:gallery w:val="placeholder"/>
        </w:category>
        <w:types>
          <w:type w:val="bbPlcHdr"/>
        </w:types>
        <w:behaviors>
          <w:behavior w:val="content"/>
        </w:behaviors>
        <w:guid w:val="{CD71A2D3-6C7E-7549-991D-47619FE0C913}"/>
      </w:docPartPr>
      <w:docPartBody>
        <w:p w:rsidR="009C0209" w:rsidRDefault="00436A6A" w:rsidP="00436A6A">
          <w:pPr>
            <w:pStyle w:val="F6F1D5DC381B6945BA63DB3E10F2B676"/>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0001EB"/>
    <w:rsid w:val="000321AC"/>
    <w:rsid w:val="00104169"/>
    <w:rsid w:val="002A2D40"/>
    <w:rsid w:val="00436A6A"/>
    <w:rsid w:val="00706840"/>
    <w:rsid w:val="00950CE8"/>
    <w:rsid w:val="009C0209"/>
    <w:rsid w:val="00B268C9"/>
    <w:rsid w:val="00B92FE2"/>
    <w:rsid w:val="00C03C65"/>
    <w:rsid w:val="00D46F49"/>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36A6A"/>
    <w:rPr>
      <w:color w:val="808080"/>
    </w:rPr>
  </w:style>
  <w:style w:type="paragraph" w:customStyle="1" w:styleId="A01E63AEBAE64AE792493B3504EC64C4">
    <w:name w:val="A01E63AEBAE64AE792493B3504EC64C4"/>
    <w:rsid w:val="00104169"/>
  </w:style>
  <w:style w:type="paragraph" w:customStyle="1" w:styleId="F6F1D5DC381B6945BA63DB3E10F2B676">
    <w:name w:val="F6F1D5DC381B6945BA63DB3E10F2B676"/>
    <w:rsid w:val="00436A6A"/>
    <w:pPr>
      <w:spacing w:after="0" w:line="240" w:lineRule="auto"/>
    </w:pPr>
    <w:rPr>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3.xml><?xml version="1.0" encoding="utf-8"?>
<ds:datastoreItem xmlns:ds="http://schemas.openxmlformats.org/officeDocument/2006/customXml" ds:itemID="{34D3F526-9212-4913-B0D3-46CC0D4A014F}">
  <ds:schemaRefs>
    <ds:schemaRef ds:uri="http://schemas.openxmlformats.org/officeDocument/2006/bibliography"/>
  </ds:schemaRefs>
</ds:datastoreItem>
</file>

<file path=customXml/itemProps4.xml><?xml version="1.0" encoding="utf-8"?>
<ds:datastoreItem xmlns:ds="http://schemas.openxmlformats.org/officeDocument/2006/customXml" ds:itemID="{1F00813F-6BDE-4096-AA15-8F61D407B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600</Words>
  <Characters>3661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2021-03-31T08:12:00Z</dcterms:created>
  <dcterms:modified xsi:type="dcterms:W3CDTF">2021-04-27T08:28:00Z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